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0F" w:rsidRDefault="008F380F" w:rsidP="008F380F">
      <w:pPr>
        <w:pStyle w:val="1"/>
        <w:spacing w:after="480"/>
        <w:ind w:firstLine="200"/>
        <w:jc w:val="center"/>
        <w:rPr>
          <w:b/>
          <w:bCs/>
        </w:rPr>
      </w:pPr>
      <w:r w:rsidRPr="008F380F">
        <w:rPr>
          <w:b/>
          <w:bCs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BA9" w:rsidRDefault="00930E71">
      <w:pPr>
        <w:pStyle w:val="1"/>
        <w:spacing w:after="480"/>
        <w:ind w:firstLine="200"/>
      </w:pPr>
      <w:r>
        <w:rPr>
          <w:b/>
          <w:bCs/>
        </w:rPr>
        <w:t>АДМИНИСТРАЦИЯ НОВОКРИВОШЕИНСКОГО СЕЛЬСКОГО ПОСЕЛЕНИЯ</w:t>
      </w:r>
    </w:p>
    <w:p w:rsidR="00BF3BA9" w:rsidRDefault="00930E71">
      <w:pPr>
        <w:pStyle w:val="1"/>
        <w:spacing w:after="48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BF3BA9" w:rsidRDefault="00BF3BA9">
      <w:pPr>
        <w:pStyle w:val="1"/>
        <w:spacing w:after="780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7.1pt;margin-top:1pt;width:30.7pt;height:14.9pt;z-index:-125829375;mso-position-horizontal-relative:page" filled="f" stroked="f">
            <v:textbox inset="0,0,0,0">
              <w:txbxContent>
                <w:p w:rsidR="00BF3BA9" w:rsidRDefault="00930E71">
                  <w:pPr>
                    <w:pStyle w:val="1"/>
                    <w:ind w:firstLine="0"/>
                    <w:jc w:val="right"/>
                  </w:pPr>
                  <w:r>
                    <w:t>№23</w:t>
                  </w:r>
                </w:p>
              </w:txbxContent>
            </v:textbox>
            <w10:wrap type="square" side="left" anchorx="page"/>
          </v:shape>
        </w:pict>
      </w:r>
      <w:r w:rsidR="00930E71">
        <w:t>10.03.2025</w:t>
      </w:r>
    </w:p>
    <w:p w:rsidR="00BF3BA9" w:rsidRDefault="00930E71">
      <w:pPr>
        <w:pStyle w:val="1"/>
        <w:spacing w:after="620"/>
        <w:ind w:firstLine="0"/>
        <w:jc w:val="center"/>
      </w:pPr>
      <w:r>
        <w:t>О внесении изменений в Постановление Администрации Новокривошеинского</w:t>
      </w:r>
      <w:r>
        <w:br/>
        <w:t>сельского поселения от 20.02.2023 № 34 «Об утверждении административного</w:t>
      </w:r>
      <w:r>
        <w:br/>
        <w:t xml:space="preserve">регламента предоставления </w:t>
      </w:r>
      <w:r>
        <w:t>муниципальной услуги «Перевод жилого помещения в</w:t>
      </w:r>
      <w:r>
        <w:br/>
        <w:t>нежилое помещение и нежилого помещения в жилое помещение»</w:t>
      </w:r>
    </w:p>
    <w:p w:rsidR="00BF3BA9" w:rsidRDefault="00930E71">
      <w:pPr>
        <w:pStyle w:val="1"/>
        <w:spacing w:line="264" w:lineRule="auto"/>
        <w:ind w:left="700" w:firstLine="0"/>
        <w:jc w:val="both"/>
      </w:pPr>
      <w:r>
        <w:t>В целях совершенствования правового акта ПОСТАНОВЛЯЮ:</w:t>
      </w:r>
    </w:p>
    <w:p w:rsidR="008F380F" w:rsidRDefault="00930E71" w:rsidP="008F380F">
      <w:pPr>
        <w:pStyle w:val="1"/>
        <w:ind w:firstLine="700"/>
        <w:jc w:val="both"/>
      </w:pPr>
      <w:r>
        <w:t xml:space="preserve">1. </w:t>
      </w:r>
      <w:r w:rsidR="008F380F">
        <w:t xml:space="preserve">  </w:t>
      </w:r>
      <w:r>
        <w:t>Абзац 2 пункта 2.4. «Решение принимается Уполномоченным органом не позднее чем через 45 дней</w:t>
      </w:r>
      <w:r>
        <w:t xml:space="preserve"> со дня поступления заявления о предоставлении муниципальной услуги в Уполномоченный орган и представления документов, обязанность по представлению которых возложена на заявителя» изложить в новой редакции: «Решение принимается Уполномоченным органом не по</w:t>
      </w:r>
      <w:r>
        <w:t>зднее чем через 13 рабочих дней со дня поступления заявления о предоставлении муниципальной услуги в Уполномоченный орган и представления документов, обязанность по представлению которых возложена на заявителя»</w:t>
      </w:r>
    </w:p>
    <w:p w:rsidR="008F380F" w:rsidRDefault="008F380F" w:rsidP="008F380F">
      <w:pPr>
        <w:pStyle w:val="1"/>
        <w:ind w:firstLine="700"/>
        <w:jc w:val="both"/>
      </w:pPr>
      <w:r>
        <w:t>2. Настоящее постановление вступает в силу с даты его официального опубликования.</w:t>
      </w:r>
    </w:p>
    <w:p w:rsidR="008F380F" w:rsidRDefault="008F380F" w:rsidP="008F380F">
      <w:pPr>
        <w:pStyle w:val="1"/>
        <w:ind w:firstLine="700"/>
        <w:jc w:val="both"/>
      </w:pPr>
      <w:r>
        <w:t xml:space="preserve">3. </w:t>
      </w:r>
      <w:r>
        <w:t>Опубликовать настоящее постановление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  <w:r>
        <w:t xml:space="preserve"> </w:t>
      </w:r>
    </w:p>
    <w:p w:rsidR="008F380F" w:rsidRDefault="008F380F" w:rsidP="008F380F">
      <w:pPr>
        <w:pStyle w:val="1"/>
        <w:ind w:firstLine="700"/>
        <w:jc w:val="both"/>
      </w:pPr>
      <w:r>
        <w:t>4.</w:t>
      </w:r>
      <w:r>
        <w:t xml:space="preserve">  </w:t>
      </w:r>
      <w:r>
        <w:t xml:space="preserve"> Контроль за исполнением настоящего постановления оставляю за собой.</w:t>
      </w:r>
    </w:p>
    <w:p w:rsidR="008F380F" w:rsidRDefault="008F380F" w:rsidP="008F380F">
      <w:pPr>
        <w:pStyle w:val="1"/>
        <w:tabs>
          <w:tab w:val="left" w:pos="1794"/>
        </w:tabs>
        <w:jc w:val="both"/>
      </w:pPr>
    </w:p>
    <w:p w:rsidR="008F380F" w:rsidRDefault="008F380F" w:rsidP="008F380F">
      <w:pPr>
        <w:pStyle w:val="1"/>
        <w:tabs>
          <w:tab w:val="left" w:pos="1794"/>
        </w:tabs>
        <w:spacing w:after="300"/>
        <w:jc w:val="both"/>
      </w:pPr>
    </w:p>
    <w:p w:rsidR="008F380F" w:rsidRDefault="00930E71" w:rsidP="008F380F">
      <w:pPr>
        <w:pStyle w:val="1"/>
        <w:ind w:firstLine="0"/>
      </w:pPr>
      <w:r>
        <w:t>Глава Новокривошеинского сельского поселен</w:t>
      </w:r>
      <w:r w:rsidR="008F380F">
        <w:t xml:space="preserve">ия                                 А.О. Саяпин </w:t>
      </w:r>
    </w:p>
    <w:p w:rsidR="00BF3BA9" w:rsidRDefault="00930E71" w:rsidP="008F380F">
      <w:pPr>
        <w:pStyle w:val="1"/>
        <w:ind w:firstLine="0"/>
      </w:pPr>
      <w:r>
        <w:t xml:space="preserve"> (Глава Администрации)</w:t>
      </w:r>
    </w:p>
    <w:sectPr w:rsidR="00BF3BA9" w:rsidSect="008F380F">
      <w:pgSz w:w="11900" w:h="16840"/>
      <w:pgMar w:top="851" w:right="761" w:bottom="2896" w:left="1716" w:header="2732" w:footer="82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E71" w:rsidRDefault="00930E71" w:rsidP="00BF3BA9">
      <w:r>
        <w:separator/>
      </w:r>
    </w:p>
  </w:endnote>
  <w:endnote w:type="continuationSeparator" w:id="1">
    <w:p w:rsidR="00930E71" w:rsidRDefault="00930E71" w:rsidP="00BF3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E71" w:rsidRDefault="00930E71"/>
  </w:footnote>
  <w:footnote w:type="continuationSeparator" w:id="1">
    <w:p w:rsidR="00930E71" w:rsidRDefault="00930E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5D6"/>
    <w:multiLevelType w:val="multilevel"/>
    <w:tmpl w:val="8FBA585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F3BA9"/>
    <w:rsid w:val="008F380F"/>
    <w:rsid w:val="00930E71"/>
    <w:rsid w:val="00BF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3B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3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BF3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BF3BA9"/>
    <w:pPr>
      <w:ind w:firstLine="1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BF3BA9"/>
    <w:pPr>
      <w:jc w:val="righ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F38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80F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F38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380F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8F38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380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2025-03-27T02:41:00Z</dcterms:created>
  <dcterms:modified xsi:type="dcterms:W3CDTF">2025-03-27T02:44:00Z</dcterms:modified>
</cp:coreProperties>
</file>