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BD05B6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29</w:t>
      </w:r>
      <w:r w:rsidR="007652AD" w:rsidRPr="00C012B9">
        <w:rPr>
          <w:sz w:val="26"/>
          <w:szCs w:val="26"/>
        </w:rPr>
        <w:t>.</w:t>
      </w:r>
      <w:r w:rsidR="009A32DD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9A32DD">
        <w:rPr>
          <w:sz w:val="26"/>
          <w:szCs w:val="26"/>
        </w:rPr>
        <w:t>3</w:t>
      </w:r>
      <w:r>
        <w:rPr>
          <w:sz w:val="26"/>
          <w:szCs w:val="26"/>
        </w:rPr>
        <w:t>8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</w:t>
      </w:r>
      <w:r w:rsidR="00BD05B6">
        <w:rPr>
          <w:sz w:val="26"/>
          <w:szCs w:val="26"/>
        </w:rPr>
        <w:t>, решение № 37 от 14.02.2023</w:t>
      </w:r>
      <w:r w:rsidR="00022B6D">
        <w:rPr>
          <w:sz w:val="26"/>
          <w:szCs w:val="26"/>
        </w:rPr>
        <w:t>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9A32DD">
        <w:rPr>
          <w:sz w:val="26"/>
          <w:szCs w:val="26"/>
        </w:rPr>
        <w:t>9737,7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9A32DD">
        <w:rPr>
          <w:sz w:val="26"/>
          <w:szCs w:val="26"/>
        </w:rPr>
        <w:t>10195,5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Pr="00682907" w:rsidRDefault="009E392F" w:rsidP="004D6F17">
      <w:pPr>
        <w:ind w:firstLine="709"/>
        <w:jc w:val="both"/>
        <w:rPr>
          <w:color w:val="FF0000"/>
          <w:sz w:val="26"/>
          <w:szCs w:val="26"/>
        </w:rPr>
      </w:pPr>
      <w:r w:rsidRPr="009B3909">
        <w:rPr>
          <w:sz w:val="26"/>
          <w:szCs w:val="26"/>
        </w:rPr>
        <w:t>2</w:t>
      </w:r>
      <w:r w:rsidR="009C072E" w:rsidRPr="009B3909">
        <w:rPr>
          <w:sz w:val="26"/>
          <w:szCs w:val="26"/>
        </w:rPr>
        <w:t>.</w:t>
      </w:r>
      <w:bookmarkStart w:id="0" w:name="_GoBack"/>
      <w:bookmarkEnd w:id="0"/>
      <w:r w:rsidR="00025B64">
        <w:rPr>
          <w:sz w:val="26"/>
          <w:szCs w:val="26"/>
        </w:rPr>
        <w:t xml:space="preserve"> </w:t>
      </w:r>
      <w:r w:rsidR="009C072E" w:rsidRPr="00DF7DCE">
        <w:rPr>
          <w:sz w:val="26"/>
          <w:szCs w:val="26"/>
        </w:rPr>
        <w:t>Приложения</w:t>
      </w:r>
      <w:r w:rsidR="003F54DC" w:rsidRPr="00DF7DCE">
        <w:rPr>
          <w:sz w:val="26"/>
          <w:szCs w:val="26"/>
        </w:rPr>
        <w:t xml:space="preserve"> </w:t>
      </w:r>
      <w:r w:rsidR="00E35432" w:rsidRPr="00DF7DCE">
        <w:rPr>
          <w:sz w:val="26"/>
          <w:szCs w:val="26"/>
        </w:rPr>
        <w:t>6,7,8</w:t>
      </w:r>
      <w:r w:rsidR="009C072E" w:rsidRPr="00D05FAB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F85CAA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62DC1">
        <w:rPr>
          <w:sz w:val="26"/>
          <w:szCs w:val="26"/>
        </w:rPr>
        <w:t>3</w:t>
      </w:r>
      <w:r w:rsidR="00E5349C" w:rsidRPr="00CA10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462DC1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462DC1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462DC1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  </w:t>
      </w:r>
      <w:r w:rsidR="00821CE6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>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0951B3" w:rsidRDefault="000951B3" w:rsidP="000951B3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0951B3" w:rsidRDefault="000951B3" w:rsidP="000951B3">
      <w:pPr>
        <w:tabs>
          <w:tab w:val="left" w:pos="4125"/>
        </w:tabs>
        <w:ind w:left="4820"/>
        <w:rPr>
          <w:sz w:val="26"/>
          <w:szCs w:val="26"/>
        </w:rPr>
      </w:pPr>
    </w:p>
    <w:p w:rsidR="000951B3" w:rsidRPr="00C37D75" w:rsidRDefault="000951B3" w:rsidP="000951B3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951B3" w:rsidRDefault="000951B3" w:rsidP="000951B3">
      <w:pPr>
        <w:tabs>
          <w:tab w:val="left" w:pos="4005"/>
        </w:tabs>
      </w:pPr>
    </w:p>
    <w:p w:rsidR="000951B3" w:rsidRPr="00AF7E2F" w:rsidRDefault="000951B3" w:rsidP="000951B3">
      <w:pPr>
        <w:jc w:val="center"/>
        <w:rPr>
          <w:sz w:val="26"/>
          <w:szCs w:val="26"/>
        </w:rPr>
      </w:pPr>
      <w:r w:rsidRPr="00AF7E2F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0951B3" w:rsidRPr="00AF7E2F" w:rsidRDefault="000951B3" w:rsidP="000951B3">
      <w:pPr>
        <w:jc w:val="center"/>
        <w:rPr>
          <w:sz w:val="26"/>
          <w:szCs w:val="26"/>
        </w:rPr>
      </w:pPr>
      <w:r w:rsidRPr="00AF7E2F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0951B3" w:rsidRPr="000951B3" w:rsidTr="000951B3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0951B3" w:rsidRPr="000951B3" w:rsidTr="000951B3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0951B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0951B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5 852,4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0951B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0951B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4 666,3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4 660,0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4 660,0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0951B3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876,0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876,0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187,1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Выполнения других обязательств </w:t>
            </w:r>
            <w:r w:rsidRPr="000951B3">
              <w:rPr>
                <w:rFonts w:ascii="Times New Roman CYR" w:hAnsi="Times New Roman CYR" w:cs="Times New Roman CYR"/>
              </w:rPr>
              <w:lastRenderedPageBreak/>
              <w:t>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lastRenderedPageBreak/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93,9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0951B3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2 936,3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0951B3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r w:rsidRPr="000951B3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564,0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Закупка товаров, работ и услуг для </w:t>
            </w:r>
            <w:r w:rsidRPr="000951B3"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0951B3" w:rsidRPr="000951B3" w:rsidTr="000951B3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951B3" w:rsidRPr="000951B3" w:rsidRDefault="000951B3" w:rsidP="000951B3">
            <w:pPr>
              <w:jc w:val="center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0951B3" w:rsidRPr="000951B3" w:rsidRDefault="000951B3" w:rsidP="000951B3">
            <w:pPr>
              <w:jc w:val="right"/>
              <w:rPr>
                <w:rFonts w:ascii="Times New Roman CYR" w:hAnsi="Times New Roman CYR" w:cs="Times New Roman CYR"/>
              </w:rPr>
            </w:pPr>
            <w:r w:rsidRPr="000951B3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9314B0" w:rsidRDefault="009314B0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E5317F">
      <w:pPr>
        <w:tabs>
          <w:tab w:val="left" w:pos="4125"/>
        </w:tabs>
      </w:pPr>
    </w:p>
    <w:p w:rsidR="003F144D" w:rsidRDefault="003F144D" w:rsidP="003F144D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7</w:t>
      </w:r>
    </w:p>
    <w:p w:rsidR="003F144D" w:rsidRDefault="003F144D" w:rsidP="003F144D">
      <w:pPr>
        <w:tabs>
          <w:tab w:val="left" w:pos="4125"/>
        </w:tabs>
        <w:ind w:left="4820"/>
        <w:rPr>
          <w:sz w:val="26"/>
          <w:szCs w:val="26"/>
        </w:rPr>
      </w:pPr>
    </w:p>
    <w:p w:rsidR="003F144D" w:rsidRPr="00C37D75" w:rsidRDefault="003F144D" w:rsidP="003F144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F144D" w:rsidRDefault="003F144D" w:rsidP="003F144D">
      <w:pPr>
        <w:ind w:firstLine="709"/>
      </w:pPr>
    </w:p>
    <w:p w:rsidR="003F144D" w:rsidRPr="00EC2F71" w:rsidRDefault="003F144D" w:rsidP="003F144D"/>
    <w:p w:rsidR="003F144D" w:rsidRPr="0019056B" w:rsidRDefault="003F144D" w:rsidP="003F144D">
      <w:pPr>
        <w:jc w:val="center"/>
        <w:rPr>
          <w:sz w:val="26"/>
          <w:szCs w:val="26"/>
        </w:rPr>
      </w:pPr>
      <w:r w:rsidRPr="0019056B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3F144D" w:rsidRPr="0019056B" w:rsidRDefault="003F144D" w:rsidP="003F144D">
      <w:pPr>
        <w:jc w:val="center"/>
        <w:rPr>
          <w:sz w:val="26"/>
          <w:szCs w:val="26"/>
        </w:rPr>
      </w:pPr>
      <w:r w:rsidRPr="0019056B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3F144D" w:rsidTr="003F144D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F144D" w:rsidTr="003F144D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5 852,4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4 666,3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187,1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2 936,3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564,0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F144D" w:rsidTr="003F144D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F144D" w:rsidRDefault="003F14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4D" w:rsidRDefault="003F14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10 195,5</w:t>
            </w:r>
          </w:p>
        </w:tc>
      </w:tr>
    </w:tbl>
    <w:p w:rsidR="003F144D" w:rsidRDefault="003F144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E5317F">
      <w:pPr>
        <w:tabs>
          <w:tab w:val="left" w:pos="4125"/>
        </w:tabs>
      </w:pPr>
    </w:p>
    <w:p w:rsidR="00F9067D" w:rsidRDefault="00F9067D" w:rsidP="00F9067D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8</w:t>
      </w:r>
    </w:p>
    <w:p w:rsidR="00F9067D" w:rsidRDefault="00F9067D" w:rsidP="00F9067D">
      <w:pPr>
        <w:tabs>
          <w:tab w:val="left" w:pos="4125"/>
        </w:tabs>
        <w:ind w:left="4820"/>
        <w:rPr>
          <w:sz w:val="26"/>
          <w:szCs w:val="26"/>
        </w:rPr>
      </w:pPr>
    </w:p>
    <w:p w:rsidR="00F9067D" w:rsidRPr="00C37D75" w:rsidRDefault="00F9067D" w:rsidP="00F9067D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F9067D" w:rsidRDefault="00F9067D" w:rsidP="00E5317F">
      <w:pPr>
        <w:tabs>
          <w:tab w:val="left" w:pos="4125"/>
        </w:tabs>
      </w:pPr>
    </w:p>
    <w:p w:rsidR="00F9067D" w:rsidRDefault="00F9067D" w:rsidP="00F9067D"/>
    <w:p w:rsidR="00F9067D" w:rsidRPr="00464831" w:rsidRDefault="00F9067D" w:rsidP="00F9067D">
      <w:pPr>
        <w:jc w:val="center"/>
        <w:rPr>
          <w:sz w:val="26"/>
          <w:szCs w:val="26"/>
        </w:rPr>
      </w:pPr>
      <w:r>
        <w:tab/>
      </w:r>
      <w:r w:rsidRPr="00464831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 расходов местного бюджета  муниципального образования Новокривошеинское сельское поселение на 2023 год</w:t>
      </w:r>
    </w:p>
    <w:p w:rsidR="00F9067D" w:rsidRPr="00464831" w:rsidRDefault="00F9067D" w:rsidP="00F9067D">
      <w:pPr>
        <w:jc w:val="center"/>
        <w:rPr>
          <w:sz w:val="26"/>
          <w:szCs w:val="26"/>
        </w:rPr>
      </w:pPr>
      <w:r w:rsidRPr="00464831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937"/>
        <w:gridCol w:w="276"/>
        <w:gridCol w:w="738"/>
        <w:gridCol w:w="1536"/>
        <w:gridCol w:w="610"/>
        <w:gridCol w:w="1757"/>
      </w:tblGrid>
      <w:tr w:rsidR="00F9067D" w:rsidRPr="00F9067D" w:rsidTr="00F9067D">
        <w:trPr>
          <w:trHeight w:val="276"/>
        </w:trPr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F9067D" w:rsidRPr="00F9067D" w:rsidTr="00F9067D">
        <w:trPr>
          <w:trHeight w:val="276"/>
        </w:trPr>
        <w:tc>
          <w:tcPr>
            <w:tcW w:w="2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10 195,5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9067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9067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5 852,4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9067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9067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979,0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4 666,3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4 660,0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4 660,0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9067D">
              <w:rPr>
                <w:rFonts w:ascii="Times New Roman CYR" w:hAnsi="Times New Roman CYR" w:cs="Times New Roman CYR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3 782,0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876,0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876,0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187,1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157,7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 xml:space="preserve">Расходы на публикацию информации </w:t>
            </w:r>
            <w:r w:rsidRPr="00F9067D">
              <w:lastRenderedPageBreak/>
              <w:t>органов местного самоуправления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93,9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0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00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85,9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F9067D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Национальная оборона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2 936,3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2 924,5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Подпрограмма "Сохранение и развитие автомобильных дорог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2 000,0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lastRenderedPageBreak/>
              <w:t>Капитальный, текущий ремонт улиц и дорог местного значения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r w:rsidRPr="00F9067D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13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564,0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37,0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299,0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Иные закупки товаров, работ и услуг для </w:t>
            </w:r>
            <w:r w:rsidRPr="00F9067D"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149,0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Развитие системы "Водоснабжения" Новокривошеинского сельского поселения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150,0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228,0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23,0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0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3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 xml:space="preserve">Расходы на выплаты персоналу в целях </w:t>
            </w:r>
            <w:r w:rsidRPr="00F9067D">
              <w:rPr>
                <w:rFonts w:ascii="Times New Roman CYR" w:hAnsi="Times New Roman CYR" w:cs="Times New Roman CYR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00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0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F9067D" w:rsidRPr="00F9067D" w:rsidTr="00F9067D">
        <w:trPr>
          <w:trHeight w:val="20"/>
        </w:trPr>
        <w:tc>
          <w:tcPr>
            <w:tcW w:w="2514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5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9067D" w:rsidRPr="00F9067D" w:rsidRDefault="00F9067D" w:rsidP="00F9067D">
            <w:pPr>
              <w:jc w:val="center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F9067D" w:rsidRPr="00F9067D" w:rsidRDefault="00F9067D" w:rsidP="00F9067D">
            <w:pPr>
              <w:jc w:val="right"/>
              <w:rPr>
                <w:rFonts w:ascii="Times New Roman CYR" w:hAnsi="Times New Roman CYR" w:cs="Times New Roman CYR"/>
              </w:rPr>
            </w:pPr>
            <w:r w:rsidRPr="00F9067D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F9067D" w:rsidRPr="00F9067D" w:rsidRDefault="00F9067D" w:rsidP="00F9067D">
      <w:pPr>
        <w:tabs>
          <w:tab w:val="left" w:pos="2535"/>
        </w:tabs>
      </w:pPr>
    </w:p>
    <w:sectPr w:rsidR="00F9067D" w:rsidRPr="00F9067D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095" w:rsidRDefault="00B36095" w:rsidP="008D5C8E">
      <w:r>
        <w:separator/>
      </w:r>
    </w:p>
  </w:endnote>
  <w:endnote w:type="continuationSeparator" w:id="1">
    <w:p w:rsidR="00B36095" w:rsidRDefault="00B36095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095" w:rsidRDefault="00B36095" w:rsidP="008D5C8E">
      <w:r>
        <w:separator/>
      </w:r>
    </w:p>
  </w:footnote>
  <w:footnote w:type="continuationSeparator" w:id="1">
    <w:p w:rsidR="00B36095" w:rsidRDefault="00B36095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2E47EC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F9067D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1B3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EC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44E"/>
    <w:rsid w:val="00324155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44D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095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2963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17F"/>
    <w:rsid w:val="00E5349C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3468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067D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0951B3"/>
    <w:rPr>
      <w:color w:val="800080"/>
      <w:u w:val="single"/>
    </w:rPr>
  </w:style>
  <w:style w:type="paragraph" w:customStyle="1" w:styleId="xl65">
    <w:name w:val="xl65"/>
    <w:basedOn w:val="a2"/>
    <w:rsid w:val="000951B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0951B3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0951B3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0951B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0951B3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0951B3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0951B3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0951B3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0951B3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0951B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0951B3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0951B3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0951B3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0951B3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0951B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0951B3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0951B3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0951B3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0951B3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0951B3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0951B3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0951B3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0951B3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0951B3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0951B3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0951B3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0951B3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095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2"/>
    <w:rsid w:val="000951B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0951B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0951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095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095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2"/>
    <w:rsid w:val="000951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19</Pages>
  <Words>5361</Words>
  <Characters>30561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213</cp:revision>
  <cp:lastPrinted>2023-03-30T04:35:00Z</cp:lastPrinted>
  <dcterms:created xsi:type="dcterms:W3CDTF">2019-03-25T16:31:00Z</dcterms:created>
  <dcterms:modified xsi:type="dcterms:W3CDTF">2023-03-31T08:25:00Z</dcterms:modified>
</cp:coreProperties>
</file>